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21731491" w14:textId="6FA1345C" w:rsidR="00F03934" w:rsidRPr="00862599" w:rsidRDefault="00F03934"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8B7697">
        <w:t>1</w:t>
      </w:r>
      <w:r w:rsidR="0065681D">
        <w:t>3</w:t>
      </w:r>
    </w:p>
    <w:p w14:paraId="56E8C1CF" w14:textId="77777777" w:rsidR="00F03934" w:rsidRDefault="00F03934" w:rsidP="00F85BF0">
      <w:pPr>
        <w:ind w:right="1"/>
        <w:jc w:val="right"/>
      </w:pPr>
    </w:p>
    <w:p w14:paraId="6C287D0B" w14:textId="641F7C51" w:rsidR="00B0193E" w:rsidRPr="00862599" w:rsidRDefault="00B0193E"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9" w:name="_Toc136621607"/>
      <w:r w:rsidRPr="00862599">
        <w:rPr>
          <w:b/>
          <w:bCs/>
          <w:iCs/>
          <w:sz w:val="24"/>
          <w:szCs w:val="24"/>
        </w:rPr>
        <w:t xml:space="preserve">IZJAVA </w:t>
      </w:r>
      <w:bookmarkEnd w:id="9"/>
      <w:r w:rsidR="0065681D">
        <w:rPr>
          <w:b/>
          <w:bCs/>
          <w:iCs/>
          <w:sz w:val="24"/>
          <w:szCs w:val="24"/>
        </w:rPr>
        <w:t>– PODNEBNI SKLAD</w:t>
      </w:r>
    </w:p>
    <w:p w14:paraId="4CDDB0EF" w14:textId="77777777" w:rsidR="00CA18AD" w:rsidRDefault="00CA18AD" w:rsidP="0065681D">
      <w:pPr>
        <w:ind w:right="1"/>
      </w:pPr>
    </w:p>
    <w:p w14:paraId="3540812A" w14:textId="77777777" w:rsidR="0065681D" w:rsidRPr="007A6349" w:rsidRDefault="0065681D" w:rsidP="0065681D">
      <w:pPr>
        <w:spacing w:after="60"/>
        <w:rPr>
          <w:rFonts w:cs="Times New Roman"/>
        </w:rPr>
      </w:pPr>
      <w:r w:rsidRPr="007A6349">
        <w:rPr>
          <w:rFonts w:cs="Times New Roman"/>
        </w:rPr>
        <w:t>Zakoniti zastopnik ______________________________________</w:t>
      </w:r>
    </w:p>
    <w:p w14:paraId="06A7EBFF" w14:textId="77777777" w:rsidR="0065681D" w:rsidRPr="007A6349" w:rsidRDefault="0065681D" w:rsidP="0065681D">
      <w:pPr>
        <w:spacing w:after="60"/>
        <w:rPr>
          <w:rFonts w:cs="Times New Roman"/>
        </w:rPr>
      </w:pPr>
      <w:r>
        <w:rPr>
          <w:rFonts w:cs="Times New Roman"/>
        </w:rPr>
        <w:t>gospodarskega subjekta</w:t>
      </w:r>
      <w:r w:rsidRPr="007A6349">
        <w:rPr>
          <w:rFonts w:cs="Times New Roman"/>
        </w:rPr>
        <w:t xml:space="preserve"> ____________________________________________  </w:t>
      </w:r>
    </w:p>
    <w:p w14:paraId="731550E7" w14:textId="1A535539" w:rsidR="0065681D" w:rsidRPr="007A6349" w:rsidRDefault="0065681D" w:rsidP="0065681D">
      <w:pPr>
        <w:spacing w:after="60"/>
        <w:rPr>
          <w:rFonts w:cs="Times New Roman"/>
        </w:rPr>
      </w:pPr>
      <w:r w:rsidRPr="007A6349">
        <w:rPr>
          <w:rFonts w:cs="Times New Roman"/>
        </w:rPr>
        <w:t>v zvezi z javnim naročilom »</w:t>
      </w:r>
      <w:r w:rsidRPr="0065681D">
        <w:rPr>
          <w:rFonts w:cs="Times New Roman"/>
        </w:rPr>
        <w:t>Rekonstrukcija centralne kotlovnice, hladilne strojnice in prezračevalnih naprav v SB Nova Gorica</w:t>
      </w:r>
      <w:r w:rsidRPr="007A6349">
        <w:rPr>
          <w:rFonts w:cs="Times New Roman"/>
        </w:rPr>
        <w:t>«</w:t>
      </w:r>
      <w:r>
        <w:rPr>
          <w:rFonts w:cs="Times New Roman"/>
        </w:rPr>
        <w:t>,</w:t>
      </w:r>
    </w:p>
    <w:p w14:paraId="13CDA1C3" w14:textId="77777777" w:rsidR="0065681D" w:rsidRDefault="0065681D" w:rsidP="0065681D">
      <w:pPr>
        <w:spacing w:after="60"/>
        <w:rPr>
          <w:rFonts w:cs="Times New Roman"/>
        </w:rPr>
      </w:pPr>
    </w:p>
    <w:p w14:paraId="52C3626C" w14:textId="77777777" w:rsidR="0065681D" w:rsidRPr="007A6349" w:rsidRDefault="0065681D" w:rsidP="0065681D">
      <w:pPr>
        <w:spacing w:after="60"/>
        <w:rPr>
          <w:rFonts w:cs="Times New Roman"/>
        </w:rPr>
      </w:pPr>
      <w:r w:rsidRPr="007A6349">
        <w:rPr>
          <w:rFonts w:cs="Times New Roman"/>
        </w:rPr>
        <w:t xml:space="preserve">pod kazensko in materialno odgovornostjo </w:t>
      </w:r>
      <w:r w:rsidRPr="00A21EBE">
        <w:rPr>
          <w:rFonts w:cs="Times New Roman"/>
          <w:b/>
          <w:bCs/>
        </w:rPr>
        <w:t>izjavljam</w:t>
      </w:r>
      <w:r w:rsidRPr="007A6349">
        <w:rPr>
          <w:rFonts w:cs="Times New Roman"/>
        </w:rPr>
        <w:t xml:space="preserve">, da: </w:t>
      </w:r>
    </w:p>
    <w:p w14:paraId="2CA3A5FF" w14:textId="77777777" w:rsidR="0065681D" w:rsidRPr="007A6349" w:rsidRDefault="0065681D" w:rsidP="0065681D">
      <w:pPr>
        <w:keepNext/>
        <w:numPr>
          <w:ilvl w:val="0"/>
          <w:numId w:val="43"/>
        </w:numPr>
        <w:adjustRightInd w:val="0"/>
        <w:spacing w:after="60"/>
        <w:outlineLvl w:val="2"/>
        <w:rPr>
          <w:rFonts w:cs="Times New Roman"/>
          <w:bCs/>
          <w:color w:val="000000"/>
        </w:rPr>
      </w:pPr>
      <w:r w:rsidRPr="007A6349">
        <w:rPr>
          <w:rFonts w:cs="Times New Roman"/>
          <w:bCs/>
          <w:color w:val="000000"/>
        </w:rPr>
        <w:t xml:space="preserve">nimamo zapadlih neplačanih obveznih dajatev </w:t>
      </w:r>
      <w:r>
        <w:rPr>
          <w:rFonts w:cs="Times New Roman"/>
          <w:bCs/>
          <w:color w:val="000000"/>
        </w:rPr>
        <w:t>in</w:t>
      </w:r>
      <w:r w:rsidRPr="007A6349">
        <w:rPr>
          <w:rFonts w:cs="Times New Roman"/>
          <w:bCs/>
          <w:color w:val="000000"/>
        </w:rPr>
        <w:t xml:space="preserve"> drugih denarnih nedavčnih obveznosti, ki jih pobira Finančna uprava Republike Slovenije, </w:t>
      </w:r>
      <w:r>
        <w:rPr>
          <w:rFonts w:cs="Times New Roman"/>
          <w:bCs/>
          <w:color w:val="000000"/>
        </w:rPr>
        <w:t xml:space="preserve">na dan predložitve ponudbe </w:t>
      </w:r>
      <w:r w:rsidRPr="007A6349">
        <w:rPr>
          <w:rFonts w:cs="Times New Roman"/>
          <w:bCs/>
          <w:color w:val="000000"/>
        </w:rPr>
        <w:t>v višini 50 eurov ali več,</w:t>
      </w:r>
    </w:p>
    <w:p w14:paraId="1D23FC88" w14:textId="77777777" w:rsidR="0065681D" w:rsidRPr="007A6349" w:rsidRDefault="0065681D" w:rsidP="0065681D">
      <w:pPr>
        <w:keepNext/>
        <w:numPr>
          <w:ilvl w:val="0"/>
          <w:numId w:val="43"/>
        </w:numPr>
        <w:adjustRightInd w:val="0"/>
        <w:spacing w:after="60"/>
        <w:outlineLvl w:val="2"/>
        <w:rPr>
          <w:rFonts w:cs="Times New Roman"/>
          <w:bCs/>
          <w:color w:val="000000"/>
        </w:rPr>
      </w:pPr>
      <w:r w:rsidRPr="007A6349">
        <w:rPr>
          <w:rFonts w:cs="Times New Roman"/>
          <w:bCs/>
          <w:color w:val="000000"/>
        </w:rPr>
        <w:t xml:space="preserve">imamo </w:t>
      </w:r>
      <w:r>
        <w:rPr>
          <w:rFonts w:cs="Times New Roman"/>
          <w:bCs/>
          <w:color w:val="000000"/>
        </w:rPr>
        <w:t xml:space="preserve">na dan predložitve ponudbe </w:t>
      </w:r>
      <w:r w:rsidRPr="007A6349">
        <w:rPr>
          <w:rFonts w:cs="Times New Roman"/>
          <w:bCs/>
          <w:color w:val="000000"/>
        </w:rPr>
        <w:t>predložene vse obračune davčnih odtegljajev za dohodke iz delovnega razmerja za zadnjih pet let</w:t>
      </w:r>
      <w:r>
        <w:rPr>
          <w:rFonts w:cs="Times New Roman"/>
          <w:bCs/>
          <w:color w:val="000000"/>
        </w:rPr>
        <w:t xml:space="preserve"> do dne predložitve ponudbe</w:t>
      </w:r>
      <w:r w:rsidRPr="007A6349">
        <w:rPr>
          <w:rFonts w:cs="Times New Roman"/>
          <w:bCs/>
          <w:color w:val="000000"/>
        </w:rPr>
        <w:t>,</w:t>
      </w:r>
    </w:p>
    <w:p w14:paraId="089BBF88" w14:textId="77777777" w:rsidR="0065681D" w:rsidRPr="007A6349" w:rsidRDefault="0065681D" w:rsidP="0065681D">
      <w:pPr>
        <w:keepNext/>
        <w:numPr>
          <w:ilvl w:val="0"/>
          <w:numId w:val="43"/>
        </w:numPr>
        <w:adjustRightInd w:val="0"/>
        <w:spacing w:after="60"/>
        <w:outlineLvl w:val="2"/>
        <w:rPr>
          <w:rFonts w:cs="Times New Roman"/>
          <w:bCs/>
          <w:color w:val="000000"/>
        </w:rPr>
      </w:pPr>
      <w:r w:rsidRPr="007A6349">
        <w:rPr>
          <w:rFonts w:cs="Times New Roman"/>
          <w:bCs/>
          <w:color w:val="000000"/>
        </w:rPr>
        <w:t>nimamo pravnomočne inšpekcijske odločbe, izdane na podlagi zakona, ki ureja varstvo okolja, oziroma smo kršitve odpravili v določenem roku za odpravo kršitve,</w:t>
      </w:r>
    </w:p>
    <w:p w14:paraId="5A0F7AE1" w14:textId="77777777" w:rsidR="0065681D" w:rsidRPr="007A6349" w:rsidRDefault="0065681D" w:rsidP="0065681D">
      <w:pPr>
        <w:keepNext/>
        <w:numPr>
          <w:ilvl w:val="0"/>
          <w:numId w:val="43"/>
        </w:numPr>
        <w:adjustRightInd w:val="0"/>
        <w:spacing w:after="60"/>
        <w:outlineLvl w:val="2"/>
        <w:rPr>
          <w:rFonts w:cs="Times New Roman"/>
          <w:bCs/>
          <w:color w:val="000000"/>
        </w:rPr>
      </w:pPr>
      <w:r w:rsidRPr="007A6349">
        <w:rPr>
          <w:rFonts w:cs="Times New Roman"/>
          <w:bCs/>
          <w:color w:val="000000"/>
        </w:rPr>
        <w:t>nismo v postopku prisilne poravnave, stečajnem postopku, postopku likvidacije ali prisilnega prenehanja, naših poslov iz drugih razlogov ne upravlja sodišče in tudi nismo opustili poslovne dejavnosti v skladu z zakonom, ki ureja finančno poslovanje, postopke zaradi insolventnosti in prisilnega prenehanja,</w:t>
      </w:r>
    </w:p>
    <w:p w14:paraId="1EE9E59A" w14:textId="77777777" w:rsidR="0065681D" w:rsidRPr="007A6349" w:rsidRDefault="0065681D" w:rsidP="0065681D">
      <w:pPr>
        <w:keepNext/>
        <w:numPr>
          <w:ilvl w:val="0"/>
          <w:numId w:val="43"/>
        </w:numPr>
        <w:adjustRightInd w:val="0"/>
        <w:spacing w:after="60"/>
        <w:outlineLvl w:val="2"/>
        <w:rPr>
          <w:rFonts w:cs="Times New Roman"/>
          <w:bCs/>
          <w:color w:val="000000"/>
        </w:rPr>
      </w:pPr>
      <w:r w:rsidRPr="007A6349">
        <w:rPr>
          <w:rFonts w:cs="Times New Roman"/>
          <w:bCs/>
          <w:color w:val="000000"/>
        </w:rPr>
        <w:t>nismo upravljavec druge naprave</w:t>
      </w:r>
      <w:r w:rsidRPr="007A6349">
        <w:rPr>
          <w:rFonts w:cs="Times New Roman"/>
          <w:bCs/>
          <w:color w:val="000000"/>
          <w:vertAlign w:val="superscript"/>
        </w:rPr>
        <w:footnoteReference w:id="1"/>
      </w:r>
      <w:r w:rsidRPr="007A6349">
        <w:rPr>
          <w:rFonts w:cs="Times New Roman"/>
          <w:bCs/>
          <w:color w:val="000000"/>
        </w:rPr>
        <w:t xml:space="preserve"> iz šestega</w:t>
      </w:r>
      <w:r w:rsidRPr="007A6349">
        <w:rPr>
          <w:rFonts w:cs="Times New Roman"/>
          <w:bCs/>
          <w:color w:val="000000"/>
          <w:vertAlign w:val="superscript"/>
        </w:rPr>
        <w:footnoteReference w:id="2"/>
      </w:r>
      <w:r w:rsidRPr="007A6349">
        <w:rPr>
          <w:rFonts w:cs="Times New Roman"/>
          <w:bCs/>
          <w:color w:val="000000"/>
        </w:rPr>
        <w:t xml:space="preserve"> in sedmega</w:t>
      </w:r>
      <w:r w:rsidRPr="007A6349">
        <w:rPr>
          <w:rFonts w:cs="Times New Roman"/>
          <w:bCs/>
          <w:color w:val="000000"/>
          <w:vertAlign w:val="superscript"/>
        </w:rPr>
        <w:footnoteReference w:id="3"/>
      </w:r>
      <w:r w:rsidRPr="007A6349">
        <w:rPr>
          <w:rFonts w:cs="Times New Roman"/>
          <w:bCs/>
          <w:color w:val="000000"/>
        </w:rPr>
        <w:t xml:space="preserve"> odstavka 36. člena Podnebnega zakona.</w:t>
      </w:r>
    </w:p>
    <w:p w14:paraId="0E1A12F3" w14:textId="77777777" w:rsidR="0065681D" w:rsidRPr="007A6349" w:rsidRDefault="0065681D" w:rsidP="0065681D">
      <w:pPr>
        <w:keepNext/>
        <w:adjustRightInd w:val="0"/>
        <w:spacing w:line="240" w:lineRule="exact"/>
        <w:outlineLvl w:val="2"/>
        <w:rPr>
          <w:rFonts w:cs="Times New Roman"/>
          <w:bCs/>
          <w:color w:val="000000"/>
          <w:szCs w:val="24"/>
        </w:rPr>
      </w:pPr>
    </w:p>
    <w:p w14:paraId="1955AB21" w14:textId="77777777" w:rsidR="0065681D" w:rsidRDefault="0065681D" w:rsidP="0065681D">
      <w:pPr>
        <w:keepNext/>
        <w:adjustRightInd w:val="0"/>
        <w:spacing w:line="240" w:lineRule="exact"/>
        <w:outlineLvl w:val="2"/>
        <w:rPr>
          <w:rFonts w:cs="Times New Roman"/>
          <w:bCs/>
          <w:color w:val="000000"/>
          <w:szCs w:val="24"/>
        </w:rPr>
      </w:pPr>
    </w:p>
    <w:p w14:paraId="2BA7B8C1" w14:textId="77777777" w:rsidR="0065681D" w:rsidRDefault="0065681D" w:rsidP="0065681D">
      <w:pPr>
        <w:keepNext/>
        <w:adjustRightInd w:val="0"/>
        <w:spacing w:line="240" w:lineRule="exact"/>
        <w:outlineLvl w:val="2"/>
        <w:rPr>
          <w:rFonts w:cs="Times New Roman"/>
          <w:bCs/>
          <w:color w:val="000000"/>
          <w:szCs w:val="24"/>
        </w:rPr>
      </w:pPr>
    </w:p>
    <w:p w14:paraId="51249E86" w14:textId="77777777" w:rsidR="0065681D" w:rsidRPr="007A6349" w:rsidRDefault="0065681D" w:rsidP="0065681D">
      <w:pPr>
        <w:keepNext/>
        <w:adjustRightInd w:val="0"/>
        <w:spacing w:line="240" w:lineRule="exact"/>
        <w:outlineLvl w:val="2"/>
        <w:rPr>
          <w:rFonts w:cs="Times New Roman"/>
          <w:bCs/>
          <w:color w:val="000000"/>
          <w:szCs w:val="24"/>
        </w:rPr>
      </w:pPr>
    </w:p>
    <w:p w14:paraId="0692C2F8" w14:textId="77777777" w:rsidR="0065681D" w:rsidRPr="007A6349" w:rsidRDefault="0065681D" w:rsidP="0065681D">
      <w:pPr>
        <w:keepNext/>
        <w:adjustRightInd w:val="0"/>
        <w:spacing w:line="240" w:lineRule="exact"/>
        <w:outlineLvl w:val="2"/>
        <w:rPr>
          <w:rFonts w:cs="Times New Roman"/>
          <w:bCs/>
          <w:color w:val="000000"/>
          <w:szCs w:val="24"/>
        </w:rPr>
      </w:pPr>
      <w:bookmarkStart w:id="10" w:name="_Hlk216775906"/>
      <w:r w:rsidRPr="007A6349">
        <w:rPr>
          <w:rFonts w:cs="Times New Roman"/>
          <w:bCs/>
          <w:color w:val="000000"/>
          <w:szCs w:val="24"/>
        </w:rPr>
        <w:t>Datum: ________________________</w:t>
      </w:r>
      <w:r w:rsidRPr="007A6349">
        <w:rPr>
          <w:rFonts w:cs="Times New Roman"/>
          <w:bCs/>
          <w:color w:val="000000"/>
          <w:szCs w:val="24"/>
        </w:rPr>
        <w:tab/>
      </w:r>
      <w:r w:rsidRPr="007A6349">
        <w:rPr>
          <w:rFonts w:cs="Times New Roman"/>
          <w:bCs/>
          <w:color w:val="000000"/>
          <w:szCs w:val="24"/>
        </w:rPr>
        <w:tab/>
        <w:t>Žig in podpis: _____________________________</w:t>
      </w:r>
    </w:p>
    <w:p w14:paraId="474E5D7D" w14:textId="77777777" w:rsidR="0065681D" w:rsidRPr="007A6349" w:rsidRDefault="0065681D" w:rsidP="0065681D">
      <w:pPr>
        <w:keepNext/>
        <w:adjustRightInd w:val="0"/>
        <w:spacing w:line="240" w:lineRule="exact"/>
        <w:outlineLvl w:val="2"/>
        <w:rPr>
          <w:rFonts w:cs="Times New Roman"/>
          <w:bCs/>
          <w:color w:val="000000"/>
          <w:szCs w:val="24"/>
        </w:rPr>
      </w:pPr>
    </w:p>
    <w:p w14:paraId="2465637F" w14:textId="243A0289" w:rsidR="0065681D" w:rsidRPr="0065681D" w:rsidRDefault="0065681D" w:rsidP="0065681D">
      <w:pPr>
        <w:keepNext/>
        <w:adjustRightInd w:val="0"/>
        <w:spacing w:line="240" w:lineRule="exact"/>
        <w:ind w:left="2124" w:firstLine="708"/>
        <w:outlineLvl w:val="2"/>
        <w:rPr>
          <w:rFonts w:cs="Times New Roman"/>
          <w:bCs/>
          <w:i/>
          <w:iCs/>
          <w:color w:val="000000"/>
          <w:sz w:val="16"/>
          <w:szCs w:val="16"/>
        </w:rPr>
      </w:pPr>
      <w:r w:rsidRPr="0065681D">
        <w:rPr>
          <w:rFonts w:cs="Times New Roman"/>
          <w:bCs/>
          <w:i/>
          <w:iCs/>
          <w:color w:val="000000"/>
          <w:sz w:val="16"/>
          <w:szCs w:val="16"/>
        </w:rPr>
        <w:t xml:space="preserve">      </w:t>
      </w:r>
      <w:r>
        <w:rPr>
          <w:rFonts w:cs="Times New Roman"/>
          <w:bCs/>
          <w:i/>
          <w:iCs/>
          <w:color w:val="000000"/>
          <w:sz w:val="16"/>
          <w:szCs w:val="16"/>
        </w:rPr>
        <w:t xml:space="preserve"> </w:t>
      </w:r>
      <w:r w:rsidRPr="0065681D">
        <w:rPr>
          <w:rFonts w:cs="Times New Roman"/>
          <w:bCs/>
          <w:i/>
          <w:iCs/>
          <w:color w:val="000000"/>
          <w:sz w:val="16"/>
          <w:szCs w:val="16"/>
        </w:rPr>
        <w:t xml:space="preserve"> ali elektronski podpis</w:t>
      </w:r>
    </w:p>
    <w:bookmarkEnd w:id="10"/>
    <w:p w14:paraId="60A6C5DE" w14:textId="77777777" w:rsidR="0065681D" w:rsidRPr="001821A3" w:rsidRDefault="0065681D" w:rsidP="0065681D">
      <w:pPr>
        <w:pStyle w:val="Standard"/>
        <w:rPr>
          <w:rFonts w:ascii="Arial" w:eastAsia="Times New Roman" w:hAnsi="Arial" w:cs="Arial"/>
          <w:i/>
          <w:lang w:eastAsia="sl-SI"/>
        </w:rPr>
      </w:pPr>
    </w:p>
    <w:bookmarkEnd w:id="0"/>
    <w:bookmarkEnd w:id="1"/>
    <w:bookmarkEnd w:id="2"/>
    <w:bookmarkEnd w:id="3"/>
    <w:bookmarkEnd w:id="4"/>
    <w:bookmarkEnd w:id="5"/>
    <w:bookmarkEnd w:id="6"/>
    <w:bookmarkEnd w:id="7"/>
    <w:bookmarkEnd w:id="8"/>
    <w:p w14:paraId="1FB8E451" w14:textId="77777777" w:rsidR="0065681D" w:rsidRDefault="0065681D" w:rsidP="0065681D">
      <w:pPr>
        <w:ind w:right="1"/>
      </w:pPr>
    </w:p>
    <w:sectPr w:rsidR="0065681D" w:rsidSect="0065681D">
      <w:headerReference w:type="default" r:id="rId8"/>
      <w:pgSz w:w="11906" w:h="16838"/>
      <w:pgMar w:top="1417" w:right="1274" w:bottom="993" w:left="1276"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CACD9" w14:textId="77777777" w:rsidR="00295413" w:rsidRDefault="00295413" w:rsidP="00F03934">
      <w:pPr>
        <w:spacing w:line="240" w:lineRule="auto"/>
      </w:pPr>
      <w:r>
        <w:separator/>
      </w:r>
    </w:p>
  </w:endnote>
  <w:endnote w:type="continuationSeparator" w:id="0">
    <w:p w14:paraId="19BB722E" w14:textId="77777777" w:rsidR="00295413" w:rsidRDefault="00295413"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1F29C" w14:textId="77777777" w:rsidR="00295413" w:rsidRDefault="00295413" w:rsidP="00F03934">
      <w:pPr>
        <w:spacing w:line="240" w:lineRule="auto"/>
      </w:pPr>
      <w:r>
        <w:separator/>
      </w:r>
    </w:p>
  </w:footnote>
  <w:footnote w:type="continuationSeparator" w:id="0">
    <w:p w14:paraId="4B06172F" w14:textId="77777777" w:rsidR="00295413" w:rsidRDefault="00295413" w:rsidP="00F03934">
      <w:pPr>
        <w:spacing w:line="240" w:lineRule="auto"/>
      </w:pPr>
      <w:r>
        <w:continuationSeparator/>
      </w:r>
    </w:p>
  </w:footnote>
  <w:footnote w:id="1">
    <w:p w14:paraId="7901C178" w14:textId="77777777" w:rsidR="0065681D" w:rsidRPr="00F91652" w:rsidRDefault="0065681D" w:rsidP="0065681D">
      <w:pPr>
        <w:pStyle w:val="Sprotnaopomba-besedilo"/>
        <w:spacing w:after="60" w:line="200" w:lineRule="exact"/>
        <w:rPr>
          <w:sz w:val="16"/>
          <w:szCs w:val="16"/>
        </w:rPr>
      </w:pPr>
      <w:r w:rsidRPr="00F91652">
        <w:rPr>
          <w:rStyle w:val="Sprotnaopomba-sklic"/>
          <w:sz w:val="16"/>
          <w:szCs w:val="16"/>
        </w:rPr>
        <w:footnoteRef/>
      </w:r>
      <w:r w:rsidRPr="00F91652">
        <w:rPr>
          <w:sz w:val="16"/>
          <w:szCs w:val="16"/>
        </w:rPr>
        <w:t xml:space="preserve"> </w:t>
      </w:r>
      <w:r w:rsidRPr="00F91652">
        <w:rPr>
          <w:b/>
          <w:bCs/>
          <w:sz w:val="16"/>
          <w:szCs w:val="16"/>
        </w:rPr>
        <w:t>Upravljavec druge naprave</w:t>
      </w:r>
      <w:r w:rsidRPr="00F91652">
        <w:rPr>
          <w:sz w:val="16"/>
          <w:szCs w:val="16"/>
        </w:rPr>
        <w:t xml:space="preserve"> ima dovoljenje za izpuščanje toplogrednih plinov iz 32. člena Podnebnega zakona.</w:t>
      </w:r>
    </w:p>
    <w:p w14:paraId="5368010B" w14:textId="77777777" w:rsidR="0065681D" w:rsidRPr="00F91652" w:rsidRDefault="0065681D" w:rsidP="0065681D">
      <w:pPr>
        <w:pStyle w:val="Sprotnaopomba-besedilo"/>
        <w:spacing w:after="60" w:line="200" w:lineRule="exact"/>
        <w:rPr>
          <w:sz w:val="16"/>
          <w:szCs w:val="16"/>
        </w:rPr>
      </w:pPr>
      <w:r w:rsidRPr="00F91652">
        <w:rPr>
          <w:b/>
          <w:bCs/>
          <w:sz w:val="16"/>
          <w:szCs w:val="16"/>
        </w:rPr>
        <w:t>Upravljavec naprave</w:t>
      </w:r>
      <w:r w:rsidRPr="00F91652">
        <w:rPr>
          <w:sz w:val="16"/>
          <w:szCs w:val="16"/>
        </w:rPr>
        <w:t xml:space="preserve"> je fizična ali pravna oseba, ki ima napravo v lasti ali posesti ter na podlagi prenesenih stvarnih ali obligacijskih upravičenj lahko odloča o delovanju in spremembah naprave ali izvaja določeno dejavnost.</w:t>
      </w:r>
    </w:p>
    <w:p w14:paraId="57FCE4ED" w14:textId="77777777" w:rsidR="0065681D" w:rsidRPr="00F91652" w:rsidRDefault="0065681D" w:rsidP="0065681D">
      <w:pPr>
        <w:pStyle w:val="Sprotnaopomba-besedilo"/>
        <w:spacing w:after="60" w:line="200" w:lineRule="exact"/>
        <w:rPr>
          <w:sz w:val="16"/>
          <w:szCs w:val="16"/>
        </w:rPr>
      </w:pPr>
      <w:r w:rsidRPr="00F91652">
        <w:rPr>
          <w:b/>
          <w:bCs/>
          <w:sz w:val="16"/>
          <w:szCs w:val="16"/>
        </w:rPr>
        <w:t>Naprava</w:t>
      </w:r>
      <w:r w:rsidRPr="00F91652">
        <w:rPr>
          <w:sz w:val="16"/>
          <w:szCs w:val="16"/>
        </w:rPr>
        <w:t xml:space="preserve"> je nepremična tehnična enota, v kateri potekajo ena ali več dejavnosti, kot so določene v Prilogi I k Direktivi 2003/87/ES, in katere koli z njimi neposredno povezane dejavnosti, ki so tehnično povezane z dejavnostmi, ki se izvajajo na tem mestu in bi lahko vplivale na emisije in onesnaževanje okolja.</w:t>
      </w:r>
    </w:p>
  </w:footnote>
  <w:footnote w:id="2">
    <w:p w14:paraId="1BE74173" w14:textId="77777777" w:rsidR="0065681D" w:rsidRPr="00F91652" w:rsidRDefault="0065681D" w:rsidP="0065681D">
      <w:pPr>
        <w:pStyle w:val="Sprotnaopomba-besedilo"/>
        <w:spacing w:after="60" w:line="200" w:lineRule="exact"/>
        <w:rPr>
          <w:sz w:val="16"/>
          <w:szCs w:val="16"/>
        </w:rPr>
      </w:pPr>
      <w:r w:rsidRPr="00F91652">
        <w:rPr>
          <w:rStyle w:val="Sprotnaopomba-sklic"/>
          <w:sz w:val="16"/>
          <w:szCs w:val="16"/>
        </w:rPr>
        <w:footnoteRef/>
      </w:r>
      <w:r w:rsidRPr="00F91652">
        <w:rPr>
          <w:sz w:val="16"/>
          <w:szCs w:val="16"/>
        </w:rPr>
        <w:t xml:space="preserve"> Načrt za podnebno nevtralnost za vsako od dejavnosti v svoji napravi v skladu s predpisom EU, ki določa vsebino in obliko načrtov za podnebno nevtralnost, mora pripraviti upravljavec druge naprave. Upravljavec druge naprave ni upravičen do sredstev Podnebnega sklada, če ministrstvu </w:t>
      </w:r>
      <w:r w:rsidRPr="00F91652">
        <w:rPr>
          <w:i/>
          <w:iCs/>
          <w:sz w:val="16"/>
          <w:szCs w:val="16"/>
        </w:rPr>
        <w:t>(pristojnem za podnebje)</w:t>
      </w:r>
      <w:r w:rsidRPr="00F91652">
        <w:rPr>
          <w:sz w:val="16"/>
          <w:szCs w:val="16"/>
        </w:rPr>
        <w:t xml:space="preserve"> v šestih mesecih po pravnomočnosti dovoljenja ne pošlje načrta za podnebno nevtralnost, o čemer ministrstvo </w:t>
      </w:r>
      <w:r w:rsidRPr="00F91652">
        <w:rPr>
          <w:i/>
          <w:iCs/>
          <w:sz w:val="16"/>
          <w:szCs w:val="16"/>
        </w:rPr>
        <w:t>(pristojno za podnebje)</w:t>
      </w:r>
      <w:r w:rsidRPr="00F91652">
        <w:rPr>
          <w:sz w:val="16"/>
          <w:szCs w:val="16"/>
        </w:rPr>
        <w:t xml:space="preserve"> po uradni dolžnosti izda odločbo. </w:t>
      </w:r>
    </w:p>
  </w:footnote>
  <w:footnote w:id="3">
    <w:p w14:paraId="11C69B18" w14:textId="77777777" w:rsidR="0065681D" w:rsidRPr="00F91652" w:rsidRDefault="0065681D" w:rsidP="0065681D">
      <w:pPr>
        <w:pStyle w:val="Sprotnaopomba-besedilo"/>
        <w:spacing w:after="60" w:line="200" w:lineRule="exact"/>
        <w:rPr>
          <w:sz w:val="16"/>
          <w:szCs w:val="16"/>
        </w:rPr>
      </w:pPr>
      <w:r w:rsidRPr="00F91652">
        <w:rPr>
          <w:rStyle w:val="Sprotnaopomba-sklic"/>
          <w:sz w:val="16"/>
          <w:szCs w:val="16"/>
        </w:rPr>
        <w:footnoteRef/>
      </w:r>
      <w:r w:rsidRPr="00F91652">
        <w:rPr>
          <w:sz w:val="16"/>
          <w:szCs w:val="16"/>
        </w:rPr>
        <w:t xml:space="preserve"> Upravljavec druge naprave ni upravičen do sredstev Podnebnega sklada, o čemer ministrstvo </w:t>
      </w:r>
      <w:r w:rsidRPr="00F91652">
        <w:rPr>
          <w:i/>
          <w:iCs/>
          <w:sz w:val="16"/>
          <w:szCs w:val="16"/>
        </w:rPr>
        <w:t>(pristojno za podnebje)</w:t>
      </w:r>
      <w:r w:rsidRPr="00F91652">
        <w:rPr>
          <w:sz w:val="16"/>
          <w:szCs w:val="16"/>
        </w:rPr>
        <w:t xml:space="preserve"> izda odločbo, če:</w:t>
      </w:r>
    </w:p>
    <w:p w14:paraId="0B3891AF" w14:textId="77777777" w:rsidR="0065681D" w:rsidRPr="00F91652" w:rsidRDefault="0065681D" w:rsidP="0065681D">
      <w:pPr>
        <w:pStyle w:val="Sprotnaopomba-besedilo"/>
        <w:spacing w:after="60" w:line="200" w:lineRule="exact"/>
        <w:ind w:firstLine="284"/>
        <w:rPr>
          <w:sz w:val="16"/>
          <w:szCs w:val="16"/>
        </w:rPr>
      </w:pPr>
      <w:r w:rsidRPr="00F91652">
        <w:rPr>
          <w:sz w:val="16"/>
          <w:szCs w:val="16"/>
        </w:rPr>
        <w:t xml:space="preserve">1. ministrstvo </w:t>
      </w:r>
      <w:r w:rsidRPr="00F91652">
        <w:rPr>
          <w:i/>
          <w:iCs/>
          <w:sz w:val="16"/>
          <w:szCs w:val="16"/>
        </w:rPr>
        <w:t>(pristojno za podnebje)</w:t>
      </w:r>
      <w:r w:rsidRPr="00F91652">
        <w:rPr>
          <w:sz w:val="16"/>
          <w:szCs w:val="16"/>
        </w:rPr>
        <w:t xml:space="preserve"> ne potrdi, da je načrt za podnebno nevtralnost izdelan v skladu s predpisom EU, ki določa vsebino in obliko načrtov za podnebno nevtralnost,</w:t>
      </w:r>
    </w:p>
    <w:p w14:paraId="14398F43" w14:textId="77777777" w:rsidR="0065681D" w:rsidRPr="00F91652" w:rsidRDefault="0065681D" w:rsidP="0065681D">
      <w:pPr>
        <w:pStyle w:val="Sprotnaopomba-besedilo"/>
        <w:spacing w:after="60" w:line="200" w:lineRule="exact"/>
        <w:ind w:firstLine="284"/>
        <w:rPr>
          <w:sz w:val="16"/>
          <w:szCs w:val="16"/>
        </w:rPr>
      </w:pPr>
      <w:r w:rsidRPr="00F91652">
        <w:rPr>
          <w:sz w:val="16"/>
          <w:szCs w:val="16"/>
        </w:rPr>
        <w:t xml:space="preserve">2. ministrstvu </w:t>
      </w:r>
      <w:r w:rsidRPr="00F91652">
        <w:rPr>
          <w:i/>
          <w:iCs/>
          <w:sz w:val="16"/>
          <w:szCs w:val="16"/>
        </w:rPr>
        <w:t>(pristojnem za podnebje)</w:t>
      </w:r>
      <w:r w:rsidRPr="00F91652">
        <w:rPr>
          <w:sz w:val="16"/>
          <w:szCs w:val="16"/>
        </w:rPr>
        <w:t xml:space="preserve"> ne poroča v roku do 30. junija 2030 in nato vsakih pet let ali</w:t>
      </w:r>
    </w:p>
    <w:p w14:paraId="7F39C904" w14:textId="77777777" w:rsidR="0065681D" w:rsidRPr="004355FD" w:rsidRDefault="0065681D" w:rsidP="0065681D">
      <w:pPr>
        <w:pStyle w:val="Sprotnaopomba-besedilo"/>
        <w:spacing w:after="60" w:line="200" w:lineRule="exact"/>
        <w:ind w:firstLine="284"/>
      </w:pPr>
      <w:r w:rsidRPr="00F91652">
        <w:rPr>
          <w:sz w:val="16"/>
          <w:szCs w:val="16"/>
        </w:rPr>
        <w:t xml:space="preserve">3. ministrstvo </w:t>
      </w:r>
      <w:r w:rsidRPr="00F91652">
        <w:rPr>
          <w:i/>
          <w:iCs/>
          <w:sz w:val="16"/>
          <w:szCs w:val="16"/>
        </w:rPr>
        <w:t>(pristojno za podnebje)</w:t>
      </w:r>
      <w:r w:rsidRPr="00F91652">
        <w:rPr>
          <w:sz w:val="16"/>
          <w:szCs w:val="16"/>
        </w:rPr>
        <w:t xml:space="preserve"> iz poročila ugotovi, da cilji in mejniki, določeni v načrtu za podnebno nevtralnost, niso bili doseženi.</w:t>
      </w:r>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3B6D1E40" w:rsidR="00C8247E" w:rsidRDefault="0065681D">
    <w:pPr>
      <w:pStyle w:val="Glava"/>
    </w:pPr>
    <w:r>
      <w:rPr>
        <w:noProof/>
      </w:rPr>
      <w:drawing>
        <wp:anchor distT="0" distB="0" distL="114300" distR="114300" simplePos="0" relativeHeight="251663360" behindDoc="0" locked="0" layoutInCell="1" allowOverlap="1" wp14:anchorId="642E5105" wp14:editId="0BF447FA">
          <wp:simplePos x="0" y="0"/>
          <wp:positionH relativeFrom="column">
            <wp:posOffset>4956175</wp:posOffset>
          </wp:positionH>
          <wp:positionV relativeFrom="paragraph">
            <wp:posOffset>-433119</wp:posOffset>
          </wp:positionV>
          <wp:extent cx="838200" cy="1114425"/>
          <wp:effectExtent l="0" t="0" r="0" b="9525"/>
          <wp:wrapTopAndBottom/>
          <wp:docPr id="1385079339" name="Slika 1385079339" descr="Slika, ki vsebuje besede posnetek zaslona, pisava, grafika, vzorec&#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osnetek zaslona, pisava, grafika, vzorec&#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114425"/>
                  </a:xfrm>
                  <a:prstGeom prst="rect">
                    <a:avLst/>
                  </a:prstGeom>
                  <a:noFill/>
                  <a:ln>
                    <a:noFill/>
                  </a:ln>
                </pic:spPr>
              </pic:pic>
            </a:graphicData>
          </a:graphic>
        </wp:anchor>
      </w:drawing>
    </w:r>
    <w:r w:rsidR="001A0AD7">
      <w:rPr>
        <w:noProof/>
      </w:rPr>
      <w:drawing>
        <wp:anchor distT="0" distB="0" distL="114300" distR="114300" simplePos="0" relativeHeight="251661312" behindDoc="0" locked="0" layoutInCell="1" allowOverlap="1" wp14:anchorId="79E154F1" wp14:editId="687AD175">
          <wp:simplePos x="0" y="0"/>
          <wp:positionH relativeFrom="column">
            <wp:posOffset>2390678</wp:posOffset>
          </wp:positionH>
          <wp:positionV relativeFrom="paragraph">
            <wp:posOffset>-102919</wp:posOffset>
          </wp:positionV>
          <wp:extent cx="2171700" cy="504825"/>
          <wp:effectExtent l="0" t="0" r="0" b="9525"/>
          <wp:wrapTopAndBottom/>
          <wp:docPr id="1160072310"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471368387"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7332C8"/>
    <w:multiLevelType w:val="hybridMultilevel"/>
    <w:tmpl w:val="E154DDD2"/>
    <w:lvl w:ilvl="0" w:tplc="D53CED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7"/>
  </w:num>
  <w:num w:numId="16" w16cid:durableId="991718433">
    <w:abstractNumId w:val="21"/>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19"/>
  </w:num>
  <w:num w:numId="24" w16cid:durableId="1069613685">
    <w:abstractNumId w:val="34"/>
  </w:num>
  <w:num w:numId="25" w16cid:durableId="1896693299">
    <w:abstractNumId w:val="18"/>
  </w:num>
  <w:num w:numId="26" w16cid:durableId="643852154">
    <w:abstractNumId w:val="16"/>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252471654">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0AD7"/>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5413"/>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29C5"/>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5681D"/>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323D8"/>
    <w:rsid w:val="007417CF"/>
    <w:rsid w:val="00742511"/>
    <w:rsid w:val="0074717E"/>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05AE"/>
    <w:rsid w:val="00892169"/>
    <w:rsid w:val="008A2BF1"/>
    <w:rsid w:val="008A33F8"/>
    <w:rsid w:val="008A412A"/>
    <w:rsid w:val="008A638E"/>
    <w:rsid w:val="008B6733"/>
    <w:rsid w:val="008B7697"/>
    <w:rsid w:val="008C1B09"/>
    <w:rsid w:val="008D64E6"/>
    <w:rsid w:val="008E074F"/>
    <w:rsid w:val="008E5491"/>
    <w:rsid w:val="008F0E42"/>
    <w:rsid w:val="008F0F54"/>
    <w:rsid w:val="00901EFA"/>
    <w:rsid w:val="00905434"/>
    <w:rsid w:val="00906808"/>
    <w:rsid w:val="0091619C"/>
    <w:rsid w:val="00941A8E"/>
    <w:rsid w:val="00943229"/>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4E63"/>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6C3B"/>
    <w:rsid w:val="00EA7768"/>
    <w:rsid w:val="00EB1CB2"/>
    <w:rsid w:val="00EB3EBF"/>
    <w:rsid w:val="00EB483A"/>
    <w:rsid w:val="00EB6564"/>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86C09"/>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uiPriority w:val="99"/>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205</Words>
  <Characters>1175</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17</cp:revision>
  <dcterms:created xsi:type="dcterms:W3CDTF">2025-07-17T07:06:00Z</dcterms:created>
  <dcterms:modified xsi:type="dcterms:W3CDTF">2025-12-17T09:18:00Z</dcterms:modified>
</cp:coreProperties>
</file>